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8D94" w14:textId="7E130C14" w:rsidR="00062E81" w:rsidRPr="00DA0119" w:rsidRDefault="00DA0119" w:rsidP="00062E81">
      <w:pPr>
        <w:jc w:val="center"/>
        <w:rPr>
          <w:rFonts w:ascii="Cavolini" w:hAnsi="Cavolini" w:cs="Cavolini"/>
          <w:b/>
          <w:bCs/>
          <w:i/>
          <w:iCs/>
          <w:color w:val="FF0000"/>
          <w:sz w:val="40"/>
          <w:szCs w:val="40"/>
        </w:rPr>
      </w:pPr>
      <w:r>
        <w:rPr>
          <w:rFonts w:ascii="Cavolini" w:hAnsi="Cavolini" w:cs="Cavolin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410C2A0" wp14:editId="53D4C817">
            <wp:simplePos x="0" y="0"/>
            <wp:positionH relativeFrom="column">
              <wp:posOffset>-795020</wp:posOffset>
            </wp:positionH>
            <wp:positionV relativeFrom="paragraph">
              <wp:posOffset>0</wp:posOffset>
            </wp:positionV>
            <wp:extent cx="2466975" cy="1143000"/>
            <wp:effectExtent l="0" t="0" r="9525" b="0"/>
            <wp:wrapSquare wrapText="bothSides"/>
            <wp:docPr id="1298787844" name="Obrázek 2" descr="Obsah obrázku kresba, Dětské kresby, klipart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87844" name="Obrázek 2" descr="Obsah obrázku kresba, Dětské kresby, klipart, ilustrace&#10;&#10;Obsah vygenerovaný umělou inteligencí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2E81" w:rsidRPr="00DA0119">
        <w:rPr>
          <w:rFonts w:ascii="Cavolini" w:hAnsi="Cavolini" w:cs="Cavolini"/>
          <w:b/>
          <w:bCs/>
          <w:i/>
          <w:iCs/>
          <w:color w:val="FF0000"/>
          <w:sz w:val="40"/>
          <w:szCs w:val="40"/>
        </w:rPr>
        <w:t>MATEŘSKÁ ŠKOLA TRAVČICE VÁS ZVE NA</w:t>
      </w:r>
    </w:p>
    <w:p w14:paraId="2EAC13C2" w14:textId="4C9CA091" w:rsidR="00062E81" w:rsidRPr="00062E81" w:rsidRDefault="00062E81" w:rsidP="00062E81">
      <w:pPr>
        <w:jc w:val="center"/>
        <w:rPr>
          <w:rFonts w:ascii="Cavolini" w:hAnsi="Cavolini" w:cs="Cavolini"/>
          <w:color w:val="FFFF00"/>
          <w:sz w:val="40"/>
          <w:szCs w:val="40"/>
        </w:rPr>
      </w:pPr>
      <w:r w:rsidRPr="00DA0119">
        <w:rPr>
          <w:rFonts w:ascii="Cavolini" w:hAnsi="Cavolini" w:cs="Cavolini"/>
          <w:b/>
          <w:bCs/>
          <w:i/>
          <w:iCs/>
          <w:color w:val="FF0000"/>
          <w:sz w:val="40"/>
          <w:szCs w:val="40"/>
        </w:rPr>
        <w:t>DEN OTEVŘENÝCH</w:t>
      </w:r>
      <w:r w:rsidRPr="00DA0119">
        <w:rPr>
          <w:rFonts w:ascii="Cavolini" w:hAnsi="Cavolini" w:cs="Cavolini"/>
          <w:color w:val="FF0000"/>
          <w:sz w:val="40"/>
          <w:szCs w:val="40"/>
        </w:rPr>
        <w:t xml:space="preserve"> </w:t>
      </w:r>
      <w:r w:rsidRPr="00DE451A">
        <w:rPr>
          <w:rFonts w:ascii="Cavolini" w:hAnsi="Cavolini" w:cs="Cavolini"/>
          <w:b/>
          <w:bCs/>
          <w:color w:val="FF0000"/>
          <w:sz w:val="40"/>
          <w:szCs w:val="40"/>
        </w:rPr>
        <w:t>DVEŘÍ</w:t>
      </w:r>
    </w:p>
    <w:p w14:paraId="3365905D" w14:textId="2FC8BFC1" w:rsidR="00062E81" w:rsidRDefault="003F6522" w:rsidP="00062E81">
      <w:pPr>
        <w:jc w:val="center"/>
        <w:rPr>
          <w:rFonts w:ascii="Cavolini" w:hAnsi="Cavolini" w:cs="Cavolini"/>
          <w:sz w:val="40"/>
          <w:szCs w:val="40"/>
        </w:rPr>
      </w:pPr>
      <w:r w:rsidRPr="00DA0119">
        <w:rPr>
          <w:rFonts w:ascii="Cavolini" w:hAnsi="Cavolini" w:cs="Cavolini"/>
          <w:b/>
          <w:bCs/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92B440" wp14:editId="74C85FFE">
            <wp:simplePos x="0" y="0"/>
            <wp:positionH relativeFrom="margin">
              <wp:posOffset>262255</wp:posOffset>
            </wp:positionH>
            <wp:positionV relativeFrom="paragraph">
              <wp:posOffset>29845</wp:posOffset>
            </wp:positionV>
            <wp:extent cx="2847975" cy="2135505"/>
            <wp:effectExtent l="0" t="0" r="9525" b="0"/>
            <wp:wrapNone/>
            <wp:docPr id="1724664265" name="Obrázek 1" descr="Obsah obrázku oblečení, dívka, osoba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64265" name="Obrázek 1" descr="Obsah obrázku oblečení, dívka, osoba, Lidská tvář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volini" w:hAnsi="Cavolini" w:cs="Cavolini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564DDC2" wp14:editId="2F8DFA4E">
            <wp:simplePos x="0" y="0"/>
            <wp:positionH relativeFrom="column">
              <wp:posOffset>3272155</wp:posOffset>
            </wp:positionH>
            <wp:positionV relativeFrom="paragraph">
              <wp:posOffset>191770</wp:posOffset>
            </wp:positionV>
            <wp:extent cx="3133725" cy="2350135"/>
            <wp:effectExtent l="0" t="0" r="9525" b="0"/>
            <wp:wrapTight wrapText="bothSides">
              <wp:wrapPolygon edited="0">
                <wp:start x="0" y="0"/>
                <wp:lineTo x="0" y="21361"/>
                <wp:lineTo x="21534" y="21361"/>
                <wp:lineTo x="21534" y="0"/>
                <wp:lineTo x="0" y="0"/>
              </wp:wrapPolygon>
            </wp:wrapTight>
            <wp:docPr id="1300107691" name="Obrázek 5" descr="Obsah obrázku sport, plavecký bazén, Centrum volného času, interié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07691" name="Obrázek 5" descr="Obsah obrázku sport, plavecký bazén, Centrum volného času, interiér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35C36" w14:textId="4229BA67" w:rsidR="00DA0119" w:rsidRDefault="00DA0119" w:rsidP="00062E81">
      <w:pPr>
        <w:jc w:val="center"/>
        <w:rPr>
          <w:rFonts w:ascii="Cavolini" w:hAnsi="Cavolini" w:cs="Cavolini"/>
          <w:sz w:val="40"/>
          <w:szCs w:val="40"/>
        </w:rPr>
      </w:pPr>
    </w:p>
    <w:p w14:paraId="0375EA7C" w14:textId="32D91F8F" w:rsidR="00DA0119" w:rsidRPr="00DA0119" w:rsidRDefault="003F6522" w:rsidP="00DA0119">
      <w:pPr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750151F" wp14:editId="30686240">
            <wp:simplePos x="0" y="0"/>
            <wp:positionH relativeFrom="column">
              <wp:posOffset>-661670</wp:posOffset>
            </wp:positionH>
            <wp:positionV relativeFrom="paragraph">
              <wp:posOffset>493395</wp:posOffset>
            </wp:positionV>
            <wp:extent cx="1200150" cy="1600200"/>
            <wp:effectExtent l="0" t="0" r="0" b="0"/>
            <wp:wrapNone/>
            <wp:docPr id="1859790491" name="Obrázek 3" descr="Obsah obrázku interiér, akvárium, zeď, domácnos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0491" name="Obrázek 3" descr="Obsah obrázku interiér, akvárium, zeď, domácnost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565D6" w14:textId="18553FD5" w:rsidR="00DA0119" w:rsidRPr="00DA0119" w:rsidRDefault="00DA0119" w:rsidP="00DA0119">
      <w:pPr>
        <w:rPr>
          <w:rFonts w:ascii="Cavolini" w:hAnsi="Cavolini" w:cs="Cavolini"/>
          <w:sz w:val="40"/>
          <w:szCs w:val="40"/>
        </w:rPr>
      </w:pPr>
    </w:p>
    <w:p w14:paraId="7156F20F" w14:textId="21B2B3E3" w:rsidR="00DA0119" w:rsidRPr="00DA0119" w:rsidRDefault="003F6522" w:rsidP="00DA0119">
      <w:pPr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6FB83E2" wp14:editId="75A40533">
            <wp:simplePos x="0" y="0"/>
            <wp:positionH relativeFrom="column">
              <wp:posOffset>2623820</wp:posOffset>
            </wp:positionH>
            <wp:positionV relativeFrom="paragraph">
              <wp:posOffset>13335</wp:posOffset>
            </wp:positionV>
            <wp:extent cx="2622550" cy="1476375"/>
            <wp:effectExtent l="0" t="0" r="6350" b="9525"/>
            <wp:wrapTight wrapText="bothSides">
              <wp:wrapPolygon edited="0">
                <wp:start x="0" y="0"/>
                <wp:lineTo x="0" y="21461"/>
                <wp:lineTo x="21495" y="21461"/>
                <wp:lineTo x="21495" y="0"/>
                <wp:lineTo x="0" y="0"/>
              </wp:wrapPolygon>
            </wp:wrapTight>
            <wp:docPr id="561163109" name="Obrázek 4" descr="Obsah obrázku venku, oblečení, území, oso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63109" name="Obrázek 4" descr="Obsah obrázku venku, oblečení, území, osoba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F2E47" w14:textId="5DDAED94" w:rsidR="00DA0119" w:rsidRPr="00DA0119" w:rsidRDefault="00DA0119" w:rsidP="00DA0119">
      <w:pPr>
        <w:rPr>
          <w:rFonts w:ascii="Cavolini" w:hAnsi="Cavolini" w:cs="Cavolini"/>
          <w:sz w:val="40"/>
          <w:szCs w:val="40"/>
        </w:rPr>
      </w:pPr>
    </w:p>
    <w:p w14:paraId="25257974" w14:textId="1F3050FA" w:rsidR="00DA0119" w:rsidRDefault="00DA0119" w:rsidP="00DA0119">
      <w:pPr>
        <w:rPr>
          <w:rFonts w:ascii="Cavolini" w:hAnsi="Cavolini" w:cs="Cavolini"/>
          <w:sz w:val="40"/>
          <w:szCs w:val="40"/>
        </w:rPr>
      </w:pPr>
    </w:p>
    <w:p w14:paraId="198FCD8A" w14:textId="77777777" w:rsidR="00DA0119" w:rsidRDefault="00DA0119" w:rsidP="00DA0119">
      <w:pPr>
        <w:rPr>
          <w:rFonts w:ascii="Cavolini" w:hAnsi="Cavolini" w:cs="Cavolini"/>
          <w:sz w:val="40"/>
          <w:szCs w:val="40"/>
        </w:rPr>
      </w:pPr>
    </w:p>
    <w:p w14:paraId="1D04C0A7" w14:textId="47828A08" w:rsidR="00DA0119" w:rsidRDefault="00DE451A" w:rsidP="00DA0119">
      <w:pPr>
        <w:rPr>
          <w:rFonts w:ascii="Cavolini" w:hAnsi="Cavolini" w:cs="Cavolini"/>
          <w:sz w:val="28"/>
          <w:szCs w:val="28"/>
        </w:rPr>
      </w:pPr>
      <w:r w:rsidRPr="003F6522">
        <w:rPr>
          <w:rFonts w:ascii="Cavolini" w:hAnsi="Cavolini" w:cs="Cavolini"/>
          <w:sz w:val="28"/>
          <w:szCs w:val="28"/>
          <w:highlight w:val="magenta"/>
        </w:rPr>
        <w:t>Přijďte navštívit 17.4.2025 děti do mateřské školy Travčice</w:t>
      </w:r>
    </w:p>
    <w:p w14:paraId="7E0222DC" w14:textId="7FC71EFA" w:rsidR="00DE451A" w:rsidRDefault="00DE451A" w:rsidP="003F65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Zapojte se do každodenní činnosti dětí a vyzkoušejte si, jak to vlastně ve školkách chodí během dopoledních a odpoledních činností.</w:t>
      </w:r>
    </w:p>
    <w:p w14:paraId="2FE5A860" w14:textId="4EC10A96" w:rsidR="00DE451A" w:rsidRDefault="00DE451A" w:rsidP="003F65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Prosíme, abyste svou návštěvou nenarušovali vzdělávací program a režim dětí. (Křik, hluk, nepořádek, zasahování učitelce do přípravy či výkladu apod.)</w:t>
      </w:r>
    </w:p>
    <w:p w14:paraId="063D0256" w14:textId="7C427346" w:rsidR="00DE451A" w:rsidRDefault="00DE451A" w:rsidP="003F65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Budeme se na všechny těšit dopoledne od 9:00-11:00 a odpoledne od 14:00-16:00</w:t>
      </w:r>
    </w:p>
    <w:p w14:paraId="0D0B4ABB" w14:textId="72DDF1E1" w:rsidR="00DE451A" w:rsidRDefault="00DE451A" w:rsidP="00DE45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451A">
        <w:rPr>
          <w:rFonts w:ascii="Arial" w:hAnsi="Arial" w:cs="Arial"/>
          <w:b/>
          <w:bCs/>
          <w:sz w:val="24"/>
          <w:szCs w:val="24"/>
        </w:rPr>
        <w:t>Venku na zahrádce bude připravený obchod s výrobky dětí a jarní keramikou, kterou děti připravily společně se svými rodiči na již tradičním společném setkávání u tvoření keramiky. Keramiku lze zakoupit vhozením jakékoliv částky do kasičky a výtěžek opět poputuje na celodenní výlet pro děti z MŠ.</w:t>
      </w:r>
    </w:p>
    <w:p w14:paraId="5AF5B088" w14:textId="77777777" w:rsidR="00DE451A" w:rsidRDefault="00DE451A" w:rsidP="00DE45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966C7B" w14:textId="3831B060" w:rsidR="00DE451A" w:rsidRDefault="00DE451A" w:rsidP="00DE45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Během návštěvy mateřské školy můžete:</w:t>
      </w:r>
    </w:p>
    <w:p w14:paraId="20BC0D9E" w14:textId="6CE81825" w:rsidR="00DE451A" w:rsidRPr="003F6522" w:rsidRDefault="00DE451A" w:rsidP="00DE451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Nahlédnout do herny dětí, jídelny, ložnice</w:t>
      </w:r>
      <w:r w:rsidR="003F6522">
        <w:rPr>
          <w:rFonts w:ascii="Arial" w:hAnsi="Arial" w:cs="Arial"/>
          <w:sz w:val="20"/>
          <w:szCs w:val="20"/>
        </w:rPr>
        <w:t xml:space="preserve"> a prohlédnout si tak prostředí, kde děti tráví čas předškolního vzdělávání.</w:t>
      </w:r>
    </w:p>
    <w:p w14:paraId="731B3DD8" w14:textId="26DAA4E0" w:rsidR="003F6522" w:rsidRPr="003F6522" w:rsidRDefault="003F6522" w:rsidP="00DE451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Získat informace, co Vám může naše škola nabídnout, programy, projekty, bližší informace k zápisu a chodu mateřské školy.</w:t>
      </w:r>
    </w:p>
    <w:p w14:paraId="277BB3B0" w14:textId="0C52951F" w:rsidR="003F6522" w:rsidRPr="003F6522" w:rsidRDefault="003F6522" w:rsidP="00DE451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Pohrát si na zahradě či v herně společně s dětmi a strávit tak hezké dopoledne či odpoledne.</w:t>
      </w:r>
    </w:p>
    <w:p w14:paraId="563DF839" w14:textId="77777777" w:rsidR="003F6522" w:rsidRPr="00DE451A" w:rsidRDefault="003F6522" w:rsidP="003F6522">
      <w:pPr>
        <w:pStyle w:val="Odstavecseseznamem"/>
        <w:rPr>
          <w:rFonts w:ascii="Arial" w:hAnsi="Arial" w:cs="Arial"/>
          <w:sz w:val="24"/>
          <w:szCs w:val="24"/>
        </w:rPr>
      </w:pPr>
    </w:p>
    <w:p w14:paraId="0810BFA7" w14:textId="77777777" w:rsidR="00DA0119" w:rsidRDefault="00DA0119" w:rsidP="00DA0119">
      <w:pPr>
        <w:rPr>
          <w:rFonts w:ascii="Cavolini" w:hAnsi="Cavolini" w:cs="Cavolini"/>
          <w:sz w:val="40"/>
          <w:szCs w:val="40"/>
        </w:rPr>
      </w:pPr>
    </w:p>
    <w:p w14:paraId="436F52EB" w14:textId="34E202F0" w:rsidR="00DA0119" w:rsidRPr="00DA0119" w:rsidRDefault="00DA0119" w:rsidP="00DA0119">
      <w:pPr>
        <w:jc w:val="center"/>
        <w:rPr>
          <w:rFonts w:ascii="Cavolini" w:hAnsi="Cavolini" w:cs="Cavolini"/>
          <w:sz w:val="40"/>
          <w:szCs w:val="40"/>
        </w:rPr>
      </w:pPr>
    </w:p>
    <w:sectPr w:rsidR="00DA0119" w:rsidRPr="00DA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575A4"/>
    <w:multiLevelType w:val="hybridMultilevel"/>
    <w:tmpl w:val="A9DAA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9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81"/>
    <w:rsid w:val="00062E81"/>
    <w:rsid w:val="003F6522"/>
    <w:rsid w:val="00A96CFA"/>
    <w:rsid w:val="00B91D6D"/>
    <w:rsid w:val="00D6420D"/>
    <w:rsid w:val="00DA0119"/>
    <w:rsid w:val="00DE451A"/>
    <w:rsid w:val="00F8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1661"/>
  <w15:chartTrackingRefBased/>
  <w15:docId w15:val="{DCFF7C2A-81C1-4DAE-BD15-ABEBB5C9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2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2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2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2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2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2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2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2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2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2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2E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2E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2E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2E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2E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2E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2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2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2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2E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2E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2E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2E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2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Markéta Vodrážková</cp:lastModifiedBy>
  <cp:revision>1</cp:revision>
  <cp:lastPrinted>2025-03-13T10:29:00Z</cp:lastPrinted>
  <dcterms:created xsi:type="dcterms:W3CDTF">2025-03-13T09:29:00Z</dcterms:created>
  <dcterms:modified xsi:type="dcterms:W3CDTF">2025-03-13T10:48:00Z</dcterms:modified>
</cp:coreProperties>
</file>